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B008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Лекция № 6 ЛЕСНАЯ РЕКУЛЬТИВАЦИЯ ТЕХНОГЕННЫХ ЛАНДШАФТОВ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GoBack"/>
      <w:bookmarkEnd w:id="0"/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>Рекультивация техногенных ландшафтов(земель, образовавшихся в результате хозяйственной деятельности человека) предусматривает искусственное целенаправленное преобразование на рушенных ландшафтов. Она включает в себя комплекс работ, направленных на восстановление продуктивности земель, их хозяйственной и эстетической ценности, а также на улучшение окружающей среды. Рекультивации подлежат все земли, на которых произошли значительные негативные изменения, выраженные в нарушении почвенного покрова, образовании новых форм рельефа, изменении гидрологического режима территории, засолении техногенных зе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мель и почвы, и загрязнении их промышленными отходами и радио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нуклидами. Направление рекультивации нарушенных ландшафтов определяется их последующим целевым использованием.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B0084">
        <w:rPr>
          <w:rFonts w:ascii="Times New Roman" w:hAnsi="Times New Roman" w:cs="Times New Roman"/>
          <w:b/>
          <w:bCs/>
          <w:color w:val="000000"/>
          <w:sz w:val="28"/>
          <w:szCs w:val="28"/>
        </w:rPr>
        <w:t>1. Лесомелиорация территорий, загрязненных радионуклидами</w:t>
      </w:r>
    </w:p>
    <w:p w:rsidR="00C341D8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В результате радиационных аварий на предприятиях ядерно-топливного цикла (ЯТЦ) окружающие их территории подвергаются радиоактивному загрязнению. При этом мощность экспозиционной зоны гамма-излучения, плотность потока бета-частиц, удельная ак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тивность выпавших радионуклидов в почве и растительности превы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шают уровни, создаваемые естественным радиационным фоном. Радиационная обстановка на этих территориях улучшается крайне медленно, так как самоочищение от основных долгоживущих дозообразователей цезия-137 и стронция-90 происходит только за счет ра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диоактивного распада, который продолжается многие десятилетия.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   На территориях, подвергшихся радиоактивному загрязнению, одной из важных задач является предотвращение распространения выпавших радионуклидов на чистые территории и речные долины, а также рациональное использование загрязненных площадей. Вынос радионуклидов за пределы загрязненных территорий в основном происходит за счет пылепереноса и перемещения с поверхностным и внутрипочвенным стоком.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   Лес играет важную эколого-радиационную функцию в стабили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зации, поглощении, перераспределении и самоочищении экосисте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мы от радионуклидов. Одновременно он отличается высокой ра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диационной чувствительностью по сравнению с другими фитоценозами. Лес предотвращает разнос радионуклидов водой и ветром с поверхности почвы, уменьшает угрозу вторичного загрязнения тер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риторий. Если на открытых безлесных пространствах вынос радио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нуклидов представляет значительную величину, то на облесенных территориях полностью исключается пылеперенос, а вынос с поверхностным стоком уменьшается  в 10-100раз и не превышает 0,002% в год.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  Инженерно-технические решения дезактивации крупных ланд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шафтов неперспективны и экономически нецелесообразны. Само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очищение территорий будет происходить естественным путем мно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гие десяти лет за счет радиоактивного распада. Поэтому наиболее эффективным методом локализации радионуклидов в ландшафте является лесовосстановление и лесоразведение. Эти виды работ должны выполняться по радиационно и экологически безопасным технологиям. Основные требования к таким технологиям заключа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ются в минимальном нарушении почвенного покрова и сокращении трудозатрат при соблюдении лесоводственной и экономической эффективности лесовыращивания.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  Анализ результатов научных исследований и обобщение производственного опыта показывают, что радиационную и экологиче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скую безопасность лесовосстановления и лесоразведения сущест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венно повышает исключение из технологических процессов таких традиционных энергоемких пылеобразующих операций, как корчев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ка и перемещение пней, полосная расчистка, нарезка борозд, раз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работка пластов рабочими органами дисковых культиваторов, куль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тивация и агротехнические уходы.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   Искусственное лесовосстановление и лесоразведение, неза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висимо от уровня радиоактивного загрязнения почвы, должно бази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роваться на зональных и лесотипологических принципах. При этом следует стремиться не столько к обеспечению непрерывного эконо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мически эффективного и безопасного использования лесных ресур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сов, пригодных к употреблению, сколько к усилению экологической роли леса как биогеохимического барьера на путях миграции радио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нуклидов.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    На площадях, подлежащих закультивированию, должно быть заранее проведено радиационное обследование, включающее оп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ределение плотности загрязнения почвы (Ки/км</w:t>
      </w:r>
      <w:r w:rsidRPr="008B0084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t>, Ки/м</w:t>
      </w:r>
      <w:r w:rsidRPr="008B0084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t>), мощности экспозиционной дозы гама-излучения и плотности потока бета-частиц, а также намечены места для отдыха. Участки с повышенным гамма-фоном ограждают предупредительными знаками.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    Проект лесных культур разрабатывают одновременно с расчетно-технологической картой. В этих документах отражается ра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диационная обстановка на участке, указывается порядок и способ проведения работ в зависимости от размера площади, мощности, экспозиционной дозы гамма-излучения, наличия лесокультурных механизмов, рельефа местности, обозначаются зоны с различной плотностью загрязнения. Кроме того, предусматриваются методы по охране труда и радиационной безопасности. В частности, планиру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ется увеличенное время на инструктаж, подготовительно-заключительные работы, время на отдых, гигиенические мероприя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тия, решаются вопросы обеспечения работников индивидуальными   защитными средствами. В связи с этим снижаются нормы выработ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ки. Проект лесных культур и расчетно-технологическую карту утвер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ждает главный лесничий и инженер-радиолог.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    При разработке проекта лесных культур и технологической карты 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lastRenderedPageBreak/>
        <w:t>работы планируют из расчета минимально необходимого ко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личества технологических операций и наименьшего числа рабо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тающих. Обработку почвы загрязненных территорий проводят час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тично и только во влажные периоды года - ранней весной после схода снега, после дождя или поздней осенью - во избежание подъема радионуклидов с пылью. При обработке почвы и посадке леса должна использоваться техника с герметизированными каби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нами. Ручная посадка на загрязненных территориях с плотностью загрязнения почвы цезием-137 свыше 5 Ки/км</w:t>
      </w:r>
      <w:r w:rsidRPr="008B0084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или стронцием-90 свыше 3 Ки/км</w:t>
      </w:r>
      <w:r w:rsidRPr="008B0084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не допускается. Уход за культурами проводят ме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ханизированным способом и только в междурядьях путем полосного внесения гербицидов или скашивания сорняков косилками. Уход за почвой культур путем ее рыхления не допускается.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    Наиболее эффективной технологией является использование многооперационных машин, работающих в автоматическом режиме, и применение крупномерного посадочного материала. В этом слу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чае производство лесных культур сводится к двум технологическим операциям - посадке и лесоводственному уходу. В целях снижения доз облучения человека и уменьшения миграции радионуклидов ре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комендуется посадка крупномерного посадочного материала лесо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посадочными машинами МЛУ-1, ЛМД-91 без предварительной об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работки почвы. В этом случае значительно уменьшается и площадь со вскрытым почвенным покровом по сравнению с полосной и бо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роздной обработкой почвы. При защитном лесоразведении реко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мендуется заменять сплошную вспашку на полосную вертикально-фрезерным культиватором ФВ-0,9/1,5, при применении которого вскрытие загрязненной поверхности почвы уменьшается в 3 раза.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    На загрязненных радионуклидами площадях целесообразно выращивать смешанные хвойно-лиственные культуры с рядовым или кулисным расположением древесных пород. В состав лесных культур следует вводить кустарники, что позволяет повысить пер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воначальную густоту и защитную роль культур, ускорить их ввод в эксплуатацию, а также снизить густоту древостоя на этапе форми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рования насаждения в результате выхода древесных пород в верх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ний ярус. В связи с этим отпадает необходимость в рубках ухода, что крайне важно в условиях радиоактивного загрязнения. В опре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деленных природно-производственных условиях на свежих гарях и землях, исключенных из сельскохозяйственного пользования, соз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дание культур возможно посевом с использованием летательных аппаратов, высота полета которых должна увязываться со степенью радиоактивного загрязнения территории.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   С целью получения к возрасту спелости древесины с уровнем содержания радионуклидов, не превышающим установленные нормативы, лесные культуры следует создавать из долгоживущих вы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сокопродуктивных хвойных и лиственных пород. Результаты радио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экологических исследований показывают, что эколого-физиономический облик создавае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мых насаждений должен формировать лесную подстилку, накапли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вающую радионуклиды и 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препятствующую их переходу в минераль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ную часть лесных почв.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>Перечень лесокультурных работ при искусственном лесовосстановлении и лесоразведении определяется плотностью загрязне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ния почвы цезием-137 и стронцием-90. На землях с плотностью за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грязнения почвы цезием-137 от 1 до 5 Ки/км</w:t>
      </w:r>
      <w:r w:rsidRPr="008B0084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или стронцием-90 от 0,15 до 3 Ки/км допускается ручная посадка лесных культур с со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блюдением мер предосторожности радиационной безопасности. На землях с плотностью загрязнения почвы цезием-137 от 5 до 15 Ки/км и стронцием-90 от 3 до 10 Ки/км</w:t>
      </w:r>
      <w:r w:rsidRPr="008B0084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обработка почвы под лес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ные культуры механическим способом производится только частич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ная: полосная вспашка, нарезка борозд плугами, образование мик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роповышений (пластов, гряд, гребней). Эта агротехническая опера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ция выполняется минимальным количеством обслуживающего пер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сонала. В связи с этим конструкция применяемых машин и меха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низмов должна исключать переналадку, установку и ремонт непо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средственно на загрязненной территории. Для улучшения мине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рального питания лесных культур в первые годы их жизни и умень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шения поступления радионуклидов в растения одновременно с об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работкой почвы почвообрабатывающими орудиями рекомендуется внесение в почву природных цеолитов - 15-20 т на </w:t>
      </w:r>
      <w:smartTag w:uri="urn:schemas-microsoft-com:office:smarttags" w:element="metricconverter">
        <w:smartTagPr>
          <w:attr w:name="ProductID" w:val="1 га"/>
        </w:smartTagPr>
        <w:r w:rsidRPr="008B0084">
          <w:rPr>
            <w:rFonts w:ascii="Times New Roman" w:hAnsi="Times New Roman" w:cs="Times New Roman"/>
            <w:color w:val="000000"/>
            <w:sz w:val="28"/>
            <w:szCs w:val="28"/>
          </w:rPr>
          <w:t>1 га</w:t>
        </w:r>
      </w:smartTag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(они адсорбируют радионук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лиды и предотвращают переход их из почвы в растения) и мине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ральных удобрений. 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>При выполнении лесокультурных работ в зоне радиоактивного за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грязнения необходимо строго выполнять требования по обеспечению безопасности жизнедеятельности работающих. Ответственность за ор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ганизацию и строгое соблюдение правил радиационной безопасности возлагается на руководителей лесохозяйственных предприятий, их службу охраны труда и непосредственных исполнителей работ. Рабо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тающие в зонах с плотностью загрязнения почв цезием-137 от 5 Ки/км</w:t>
      </w:r>
      <w:r w:rsidRPr="008B0084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и</w:t>
      </w:r>
      <w:r w:rsidRPr="008B0084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 xml:space="preserve"> 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t>выше и стронцием-90 свыше 3 Ки/км</w:t>
      </w:r>
      <w:r w:rsidRPr="008B0084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должны быть обучены правилам безопасности проведения работ в условиях радиоактивного загрязнения, правилам пользования средствами индивидуальной защиты и личной гигиены и иметь индивидуальные дозиметры-накопители доз.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341D8" w:rsidRPr="008B0084" w:rsidRDefault="00C341D8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8B0084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 Рекультивация ландшафтов, образовавшихся после горнопромышленного производства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Серьезные нарушения природных ландшафтов вызывает также непромышленное производство. В этом случае образуются нарушенные земли, которые утратили первоначальную хозяйственную ценность и являются источником отрицательного воздействия ни окружающую среду. Добыча полезных ископаемых открытым способом приводит к формированию отвалов разных форм и размером, карьеров, хвостохранилищ и др., а также к образованию техногенных ландшафтов. При этом деградируют сельскохозяйственные, лесные и другие ценные земли, 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lastRenderedPageBreak/>
        <w:t>загрязняется окружающая среда продук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тами отходов при их добыче и переработке, а также нарушаются его сложившиеся биогеоценотические связи и экологические закономерно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сти. Поэтому рекультивация нарушенных земель и предотвращения отрицательного воздействия горнодобывающей и перерабатывающей промышленности - одна из важнейших государственных проблем. Ре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культивация ландшафта включает комплекс мероприятий (организа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ционно-хозяйственных, агротехнических, лесомелиоративных, гидро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технических), направленных на восстановление хозяйственной, меди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ко-биологической и эстетической ценности нарушенного ландшафта.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   Добыча полезных ископаемых, особенно открытым способом, сопровождается увеличением площадей нарушенных земель, де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градацией ландшафтов, геохимической трансформацией почв и растительности. Продуктами отходов при их добыче и переработке разрушаются сельскохозяйственные, лесные и другие ценные зем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ли, загрязняется окружающая среда, а также нарушаются сложив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шиеся биогеоценотические связи и экологические закономерности. Сформированные при этом техногенные земли, как правило, не зарастают естественным путем практически в течение 5-20 лет, а в последующие годы зарастание происходит очень медленно и часто в нежелательном направлении.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>Рекультивация нарушенных земель осуществляется с целью восстановления и целенаправленного пре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образования их для сельскохозяйственных, лесохозяйственных, во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дохозяйственных, рекреационных, природоохранных санитарно-оздоровительных и др. целей.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   Добычу рудных и нерудных ископаемых провоет открытым и подземным способами. Восстановление продуктивности и хозяйст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венной ценности нарушенных земель, а также их рациональное ис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пользование в сельском, лесном хозяйствах и в рекреационных це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лях включает 2 этапа: горнотехнический и биологический.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8B00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Горнотехнический этап рекультивации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084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Горнотехнический этап 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t>рекультивации - составная часть общего технологического процесса горных и земляных работ, выполняемых в ходе разработки месторождений полезных ископаемых.  Основная его цель - подготовка нарушенных земель для последующего  использования их в хозяйстве. Он включает планировку грунтов (техногенных субстратов), оформление откосов, снятие и нанесение  плодородного слоя почвы на рекультивируемые земли, строительство дорог, гидротехнических сооружений и др. Особенно тщательно работы по горнотехнической рекультивации ведутся на площадях, предназначенных для использования в сельскохозяйственном произ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водстве. Эти участки хорошо планируют, покрывают плодородным пнем почвы, добиваясь обеспечения необходимого состава и мощности корнеобитаемого слоя. Рельеф спланированной территории должен быть выровнен. Оптимальным считают уклон, не 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lastRenderedPageBreak/>
        <w:t>превышаю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щий 1-3° в лесостепных и степных районах и 3-5°- в лесных районах. Рельеф рекультивационных участков, намеченных для лесохозяйственного использования, может быть волнистым и умеренно расчлененным. При этом необходимо учитывать возможность использования механизмов при лесокультурных работах, а также вероятность возникновения эрозионных процессов.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8B0084">
        <w:rPr>
          <w:rFonts w:ascii="Times New Roman" w:hAnsi="Times New Roman" w:cs="Times New Roman"/>
          <w:i/>
          <w:iCs/>
          <w:color w:val="000000"/>
          <w:sz w:val="28"/>
          <w:szCs w:val="28"/>
        </w:rPr>
        <w:t>Основные аспекты биологической рекультивации техногенных ландшафтов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     Техногенные ландшафты являются динамичными системами, находящимися в постоянном изменении под влиянием различных природных, антропогенных, абиотических и других факторов. При проведении рекультивации должен быть положен экологический подход, имеющий целью организацию и создание сбалансирован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ных ландшафтов, наиболее полно отвечающих потребностям обще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ства. Это предполагает проведение комплекса мероприятий, на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правленных на восстановление, целенаправленное преобразова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ние, сохранение и повышение продуктивности, природоохранной, хозяйственной и эстетической ценности техногенных ландшафтов.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    Восстановление и целенаправленное преобразование техногенных ландшафтов должно идти по пути экологической оптими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зации и научно обоснованного обустройства территории, путем создания взаимосвязанной системы биотопов искусственного и естественного происхождения, образующих экологический каркас территории. Последний представляет совокупность искусственных и естественных экосистем, отражающих характерные для данной 1ерритории биотопы. Пространственно организованная система искусственных и естественных участков способна поддерживать устойчивость экосистемы в течение длительного периода, сохранять и приумножать биоразнообразие, предотвращать дальнейшую деградацию ландшафта, образовавшегося на техногенной территории.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>Главная роль в поддержании экологической стабилизации при образованного техногенного ландшафта принадлежит лесной и травянистой растительности. Интенсивность влияния лесных и травяных фитоценозов на основные факторы экологической стабилизации преобразованных ландшафтов определяется не только их мелиорирующими свойствами, но и их фитомассой и фауной.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>Долголетнюю структуру экологического каркаса преобразованного техногенного ландшафта в немалой степени предопределяет взаимосвязанная система созданных лесомелиоративных насаждений. Она должна быть непрерывной и взаимосвязанной, за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щищать прилегающую территорию от неблагоприятных природных явлений, антропогенных и абиотических факторов, обеспечивать условия для расселения и миграции животных, а также гнездова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ния птиц. Поэтому при биологической рекультивации 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lastRenderedPageBreak/>
        <w:t>техногенных ландшафтов следует создавать искусственные биоценозы, обра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зующие биоразнообразие. В этом случае, кроме посадки древес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ных пород и кустарников, необходимо вводить полукустарниковые растения и травы с целью образования на закультивированной площади всей совокупности растительного и животного мира, обеспечивающего выращивание высокобонитетного биоценоза для данных лесорастительных условий. Вводимые растения в местах обитания и миграции животных и гнездования птиц будут служить кормом для них. Создаваемый на техногенных субстратах экологи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ческий каркас должен иметь связь с окружающими насаждениями, лугами, водоемами и т. п., являющимися элементами общего био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логического каркаса.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>Лесокультурные работы следует проводить с применением комплекса мероприятий и учетом региональных особенностей, по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зволяющих устранить негативные последствия техногенного воз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действия на окружающую среду и, целенаправленно преобразовы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вать ландшафт.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>Главную древесную породу целесообразно высаживать совме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стно с деревьями-мелиорантами. Они должны иметь меньшую энер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гию роста и способствовать повышению плодородия почвогрунтов. В качестве мелиорантов можно использовать, например, ольху черную и серую. В этом случае происходит накопление азота, фосфора и ка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лия в клубеньках на корнях, а также в листьях. Вместе с тем под оль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хой черной и серой накапливается гумус, снижается кислотность почвы. В этих условиях плавная древесная порода в сочетании с окружающие ее мелиорантами  будет иметь благоприятные экологические условия. Это обеспечит формир</w:t>
      </w:r>
      <w:r w:rsidR="00C341D8" w:rsidRPr="008B0084">
        <w:rPr>
          <w:rFonts w:ascii="Times New Roman" w:hAnsi="Times New Roman" w:cs="Times New Roman"/>
          <w:color w:val="000000"/>
          <w:sz w:val="28"/>
          <w:szCs w:val="28"/>
        </w:rPr>
        <w:t>ование устойчивых микрофито-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t>ценозов, ядром которых явится главная порода. Последняя в этом  случае будет более устойчивой, долговечной и иметь усиленный рост. Для улучшения плодородия почв следует также проводить их фитомелиорацию - посев трав.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>Наиболее целесообразным поемом является биологическая рекультивация с нанесением на поверхность плодородного слоя почвы или потенциально плодородных грунтов, обеспечивающих создание устойчивого растительного покрова и предотвращающих ветровую эрозию грунтов легкого гранулометрического состава. Од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нако это не всегда возможно. В то же время почвогрунты (субстра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ты) образовавшиеся после добычи полезных ископаемых, имеют низкое плодородие почвы и ее биологическую активность. Биологи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ческие свойства почвогрунтов, их активность определяются интен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сивностью и направленностью микробиологических и биохимиче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ских процессов, обусловленных жизнедеятельностью почвенного биоценоза. Основную часть его составляют микроорганизмы в виде бактерий, вирусов, водорослей, микроскопических грибов, простей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ших и т. п. Их следует рассматривать как важнейший элемент поч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венной экологии. Благодаря им в почве образуются необходимые для растений питательные вещества в усвояемой форме и утилизи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руются многие токсичные соединения.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    При рекультивации техногенных ландшафтов необходимо ак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тивизировать микробиологические процессы в почве за счет внесе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ния полезной почвенной   микрофлоры - важнейшего элемента жи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вой природы, принимающего активное участие в образовании гуму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са и питательных веществ. Это достигается использованием высо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коэффективных экологически чистых бактериальных препаратов и молочнокислых бактерий, называемых общим термином «биопре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параты». В качестве таких биопрепаратов, выпускаемых серийно, рекомендуют активатор почвенной микрофлоры, азотовит, бакто-фосфин и др. Эти активаторы целесообразно использовать в ком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плекс</w:t>
      </w:r>
      <w:r w:rsidR="00C341D8"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е с созданием лесомелиоративных 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t>насаждений и травосеяни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ем В этом случае лесные растения и травы обогащают почвогрунт питательными веществами и гумусом, а биопрепараты повышают активность и интенсивность почвенной микробиоты. Они принимают активное участие в образовании гумуса и доступных для растений питательных веществ. Однократная обработка почвы этими биопре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паратами повышает общую численность полезной микрофлоры и тем самым повышает плодородие почв.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      Образовавшиеся на поверхности техногенных ландшафтов почвогрунты часто являются малоструктурными или бесструктурными. В этом случае до полного окончания рекультивации следует применять полимерные структурообразователи, которые при высо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кой их гигроскопичности одновременно являются и регуляторами влажности почвы. Они предотвращают водную и ветровую эрозию, исключают вымывание питательных веществ, улучшают почвы т. п. Сейчас известно более 60 структурообразователей (карбокси-метилцеллюлоза, полиакрилонитрил, пектин, полиакрилат натрия др.). Например, при использовании структурообразователей К-4 К-9 в процессе выращивания защитных насаждений на каштановых) почвах установлено существенное улучшение их структурного со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стояния, увеличение общего содержания агрономически ценных макроагрегатов и порозности, усиление микробиологической актив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ности, выделения углекислоты, ослабление упл</w:t>
      </w:r>
      <w:r w:rsidR="00C341D8" w:rsidRPr="008B0084">
        <w:rPr>
          <w:rFonts w:ascii="Times New Roman" w:hAnsi="Times New Roman" w:cs="Times New Roman"/>
          <w:color w:val="000000"/>
          <w:sz w:val="28"/>
          <w:szCs w:val="28"/>
        </w:rPr>
        <w:t>отнения почвы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      При рекультивации техногенных земель следует доводить до оптимального гранулометрический состав образуемого пахотного горизонта. Для большинства растений этими качествами обладают легко- и среднесуглинистые почвы, иногда супесчаные. Мелиорация гранулометрического состава осуществляется путем доведения со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держания физической глины в образуемом пахотном горизонте до оптимального: пескованием тяжелосуглинистых почвогрунтов и глинованием песков. В этом случае улучшается почвенный макрокли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мат и интенсифицируются микробиологические и биохимические процессы, обуславливающие жизнедеятельность почвенного био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ценоза.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 xml:space="preserve">       При выращивании лесных насаждений на техногенных суб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стратах необходимо проводить их микоризацию - внесение микоризообразующих грибов. Это объясняется тем, что многие древес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ные породы, являются микотрофными растениями без наличия на их корнях микоризы (симбиоза 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lastRenderedPageBreak/>
        <w:t>гриба и корня) растут и развиваются плохо. В техногенных субстратах она обычно отсутствует. Микори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за способствует более полном</w:t>
      </w:r>
      <w:r w:rsidR="00C341D8" w:rsidRPr="008B0084">
        <w:rPr>
          <w:rFonts w:ascii="Times New Roman" w:hAnsi="Times New Roman" w:cs="Times New Roman"/>
          <w:color w:val="000000"/>
          <w:sz w:val="28"/>
          <w:szCs w:val="28"/>
        </w:rPr>
        <w:t>у использованию растениями пита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t>тельных веществ почвы, интенсифицирует их биохимические реакции и физиологические процессы, повышает содержание сахаров  свободных аминокислот, улучшает рост и ускоряет развитие культивируемых растений. Благодаря огромной всасывающей поверхности почвенного мицелия гриба-симбиота и его выносливости к высокому осмотическому давлению микориза имеет в условиях не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достаточной влажности почв особо важное значение. Растения, имеющие мицелий, лучше снабжаются, водой и легче переносят недостаток влаги в почве. Микоризация субстратов может быть произведена путем внесения микоризной земли, взятой из-под насаждений соответствующей породы, или использованием чистой культуры микоризных грибов.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>Образовавшиеся после добычи полезных ископаемых почвогрунты часто бывают токсичными (канцерогенными). Одним из путей нейтрализации этих веществ является внесение цеолитов (адгорбентов). Они обладают уникальными сорбционными качествами; ионнообменными и биологически активными свойствами. Цеолиты способствуют эвакуации тяжелых металлов и радионуклидов, по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вышают иммунологиче:кую сопротивляемость и биологическую за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щиту растений.</w:t>
      </w:r>
    </w:p>
    <w:p w:rsidR="00635CE9" w:rsidRPr="008B0084" w:rsidRDefault="00635CE9" w:rsidP="008B0084">
      <w:pPr>
        <w:shd w:val="clear" w:color="auto" w:fill="FFFFFF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B0084">
        <w:rPr>
          <w:rFonts w:ascii="Times New Roman" w:hAnsi="Times New Roman" w:cs="Times New Roman"/>
          <w:color w:val="000000"/>
          <w:sz w:val="28"/>
          <w:szCs w:val="28"/>
        </w:rPr>
        <w:t>Таким образом, эффективная и экологически оправданная биологическая рекультивация техногенных ландшафтов возможна при выполнении комплекса взаимосвязанных организационно-хозяйственных, лесометиоративных и агротехнических мероприятий направленных на нейтрализацию токсичных почвогрунтов, на повы</w:t>
      </w:r>
      <w:r w:rsidRPr="008B0084">
        <w:rPr>
          <w:rFonts w:ascii="Times New Roman" w:hAnsi="Times New Roman" w:cs="Times New Roman"/>
          <w:color w:val="000000"/>
          <w:sz w:val="28"/>
          <w:szCs w:val="28"/>
        </w:rPr>
        <w:softHyphen/>
        <w:t>шение их плодородия путем оптимизации их гранулометрического состава; активизации микробиологических и биохимических процессов образуемого пахотного горизонта, внесения структурообразователей, цеолитов и микоризации. Это позволит создать устойчивую и взаимосвязанную систему биотопов и превратить техногенные земли в экологически целесообразные ландшафты.</w:t>
      </w:r>
    </w:p>
    <w:p w:rsidR="0054779D" w:rsidRPr="008B0084" w:rsidRDefault="0054779D" w:rsidP="008B0084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54779D" w:rsidRPr="008B0084" w:rsidSect="0054779D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17D6" w:rsidRDefault="00C317D6" w:rsidP="00635CE9">
      <w:r>
        <w:separator/>
      </w:r>
    </w:p>
  </w:endnote>
  <w:endnote w:type="continuationSeparator" w:id="0">
    <w:p w:rsidR="00C317D6" w:rsidRDefault="00C317D6" w:rsidP="00635C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903647"/>
      <w:docPartObj>
        <w:docPartGallery w:val="Page Numbers (Bottom of Page)"/>
        <w:docPartUnique/>
      </w:docPartObj>
    </w:sdtPr>
    <w:sdtEndPr/>
    <w:sdtContent>
      <w:p w:rsidR="00635CE9" w:rsidRDefault="00C317D6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B0084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635CE9" w:rsidRDefault="00635CE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17D6" w:rsidRDefault="00C317D6" w:rsidP="00635CE9">
      <w:r>
        <w:separator/>
      </w:r>
    </w:p>
  </w:footnote>
  <w:footnote w:type="continuationSeparator" w:id="0">
    <w:p w:rsidR="00C317D6" w:rsidRDefault="00C317D6" w:rsidP="00635C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35CE9"/>
    <w:rsid w:val="0054779D"/>
    <w:rsid w:val="00635CE9"/>
    <w:rsid w:val="006641A5"/>
    <w:rsid w:val="008B0084"/>
    <w:rsid w:val="00C317D6"/>
    <w:rsid w:val="00C34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B9B935B8-C242-403D-B5FC-5BA02EBFA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5CE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35CE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35CE9"/>
    <w:rPr>
      <w:rFonts w:ascii="Arial" w:eastAsia="Times New Roman" w:hAnsi="Arial" w:cs="Arial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635CE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635CE9"/>
    <w:rPr>
      <w:rFonts w:ascii="Arial" w:eastAsia="Times New Roman" w:hAnsi="Arial" w:cs="Arial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574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3538</Words>
  <Characters>20168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Сергей Лутай</cp:lastModifiedBy>
  <cp:revision>4</cp:revision>
  <cp:lastPrinted>2020-03-12T02:48:00Z</cp:lastPrinted>
  <dcterms:created xsi:type="dcterms:W3CDTF">2020-03-12T02:34:00Z</dcterms:created>
  <dcterms:modified xsi:type="dcterms:W3CDTF">2021-11-15T06:12:00Z</dcterms:modified>
</cp:coreProperties>
</file>